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9" w:type="dxa"/>
        <w:tblInd w:w="-2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754"/>
        <w:gridCol w:w="567"/>
        <w:gridCol w:w="1984"/>
        <w:gridCol w:w="1783"/>
        <w:gridCol w:w="3849"/>
      </w:tblGrid>
      <w:tr w:rsidR="00926219" w14:paraId="1F526378" w14:textId="77777777" w:rsidTr="008E005C">
        <w:tc>
          <w:tcPr>
            <w:tcW w:w="71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D2A57" w14:textId="0E9D7477" w:rsidR="00C8604D" w:rsidRPr="00A078A6" w:rsidRDefault="00DD2552" w:rsidP="00DD2552">
            <w:pPr>
              <w:pStyle w:val="TableContents"/>
              <w:rPr>
                <w:rFonts w:ascii="Arial" w:hAnsi="Arial"/>
                <w:b/>
                <w:bCs/>
              </w:rPr>
            </w:pPr>
            <w:r w:rsidRPr="00E92049">
              <w:rPr>
                <w:rFonts w:ascii="Arial" w:hAnsi="Arial"/>
                <w:b/>
                <w:bCs/>
                <w:color w:val="808080" w:themeColor="background1" w:themeShade="80"/>
              </w:rPr>
              <w:t>TITRE de la s</w:t>
            </w:r>
            <w:r w:rsidR="00F95078" w:rsidRPr="00E92049">
              <w:rPr>
                <w:rFonts w:ascii="Arial" w:hAnsi="Arial"/>
                <w:b/>
                <w:bCs/>
                <w:color w:val="808080" w:themeColor="background1" w:themeShade="80"/>
              </w:rPr>
              <w:t xml:space="preserve">équence Arts </w:t>
            </w:r>
            <w:r w:rsidRPr="00E92049">
              <w:rPr>
                <w:rFonts w:ascii="Arial" w:hAnsi="Arial"/>
                <w:b/>
                <w:bCs/>
                <w:color w:val="808080" w:themeColor="background1" w:themeShade="80"/>
              </w:rPr>
              <w:t>P</w:t>
            </w:r>
            <w:r w:rsidR="00F95078" w:rsidRPr="00E92049">
              <w:rPr>
                <w:rFonts w:ascii="Arial" w:hAnsi="Arial"/>
                <w:b/>
                <w:bCs/>
                <w:color w:val="808080" w:themeColor="background1" w:themeShade="80"/>
              </w:rPr>
              <w:t>lastiques</w:t>
            </w:r>
            <w:r w:rsidRPr="00E92049">
              <w:rPr>
                <w:rFonts w:ascii="Arial" w:hAnsi="Arial"/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1ED9" w14:textId="4989A7E9" w:rsidR="00C8604D" w:rsidRDefault="009707AD" w:rsidP="002635A6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eastAsia="fr-FR" w:bidi="ar-SA"/>
              </w:rPr>
              <w:drawing>
                <wp:anchor distT="0" distB="0" distL="114300" distR="114300" simplePos="0" relativeHeight="251660288" behindDoc="0" locked="0" layoutInCell="1" allowOverlap="1" wp14:anchorId="4D8D3D7C" wp14:editId="66B662E7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177165</wp:posOffset>
                  </wp:positionV>
                  <wp:extent cx="1824990" cy="1824990"/>
                  <wp:effectExtent l="38100" t="0" r="0" b="0"/>
                  <wp:wrapNone/>
                  <wp:docPr id="6" name="Image 6" descr="../../Users/Olivier/Desktop/fleche-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Users/Olivier/Desktop/fleche-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7215">
                            <a:off x="0" y="0"/>
                            <a:ext cx="1824990" cy="182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78D">
              <w:rPr>
                <w:rFonts w:ascii="Arial" w:hAnsi="Arial"/>
                <w:b/>
                <w:bCs/>
              </w:rPr>
              <w:t>Cycle </w:t>
            </w:r>
            <w:r w:rsidR="002635A6">
              <w:rPr>
                <w:rFonts w:ascii="Arial" w:hAnsi="Arial"/>
                <w:b/>
                <w:bCs/>
              </w:rPr>
              <w:t>4</w:t>
            </w:r>
            <w:r w:rsidR="00935DB8">
              <w:rPr>
                <w:rFonts w:ascii="Arial" w:hAnsi="Arial"/>
                <w:b/>
                <w:bCs/>
              </w:rPr>
              <w:t xml:space="preserve">             </w:t>
            </w:r>
            <w:r w:rsidR="006D09DA">
              <w:rPr>
                <w:rFonts w:ascii="Arial" w:hAnsi="Arial"/>
                <w:b/>
                <w:bCs/>
              </w:rPr>
              <w:t xml:space="preserve"> n</w:t>
            </w:r>
            <w:r w:rsidR="00F95078">
              <w:rPr>
                <w:rFonts w:ascii="Arial" w:hAnsi="Arial"/>
                <w:b/>
                <w:bCs/>
              </w:rPr>
              <w:t>iveau :</w:t>
            </w:r>
            <w:r w:rsidR="0009156F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926219" w14:paraId="1DCBC9A5" w14:textId="77777777" w:rsidTr="008E005C">
        <w:trPr>
          <w:trHeight w:val="2538"/>
        </w:trPr>
        <w:tc>
          <w:tcPr>
            <w:tcW w:w="1101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534B9" w14:textId="2E4D15A9" w:rsidR="005D1198" w:rsidRPr="00A078A6" w:rsidRDefault="005D1198">
            <w:pPr>
              <w:pStyle w:val="TableContents"/>
              <w:rPr>
                <w:rFonts w:ascii="Arial" w:hAnsi="Arial"/>
                <w:b/>
                <w:bCs/>
              </w:rPr>
            </w:pPr>
          </w:p>
          <w:p w14:paraId="0A448A15" w14:textId="4BF38169" w:rsidR="00C8604D" w:rsidRDefault="0009156F">
            <w:pPr>
              <w:pStyle w:val="TableContents"/>
              <w:rPr>
                <w:rFonts w:ascii="Arial" w:hAnsi="Arial"/>
                <w:b/>
                <w:bCs/>
              </w:rPr>
            </w:pPr>
            <w:r w:rsidRPr="00A078A6">
              <w:rPr>
                <w:rFonts w:ascii="Arial" w:hAnsi="Arial"/>
                <w:b/>
                <w:bCs/>
              </w:rPr>
              <w:t>Entrée</w:t>
            </w:r>
            <w:r w:rsidR="00C260A5">
              <w:rPr>
                <w:rFonts w:ascii="Arial" w:hAnsi="Arial"/>
                <w:b/>
                <w:bCs/>
              </w:rPr>
              <w:t>s</w:t>
            </w:r>
            <w:r w:rsidR="00F95078" w:rsidRPr="00A078A6">
              <w:rPr>
                <w:rFonts w:ascii="Arial" w:hAnsi="Arial"/>
                <w:b/>
                <w:bCs/>
              </w:rPr>
              <w:t xml:space="preserve"> du programme :</w:t>
            </w:r>
          </w:p>
          <w:p w14:paraId="00F49C30" w14:textId="73533ECA" w:rsidR="0098178D" w:rsidRDefault="0098178D">
            <w:pPr>
              <w:pStyle w:val="TableContents"/>
              <w:rPr>
                <w:rFonts w:ascii="Arial" w:hAnsi="Arial"/>
                <w:b/>
                <w:bCs/>
              </w:rPr>
            </w:pPr>
          </w:p>
          <w:p w14:paraId="53544DF1" w14:textId="570D3231" w:rsidR="002635A6" w:rsidRPr="007E7550" w:rsidRDefault="002635A6" w:rsidP="002635A6">
            <w:pPr>
              <w:pStyle w:val="TableContents"/>
              <w:rPr>
                <w:rFonts w:ascii="Arial" w:hAnsi="Arial"/>
                <w:b/>
                <w:bCs/>
              </w:rPr>
            </w:pPr>
            <w:r w:rsidRPr="007E7550">
              <w:rPr>
                <w:rFonts w:ascii="Arial" w:hAnsi="Arial"/>
                <w:b/>
                <w:bCs/>
              </w:rPr>
              <w:t>La représentation ; images, réalité et fiction</w:t>
            </w:r>
          </w:p>
          <w:p w14:paraId="643F0525" w14:textId="34FE7474" w:rsidR="002635A6" w:rsidRPr="007E7550" w:rsidRDefault="002635A6" w:rsidP="002635A6">
            <w:pPr>
              <w:pStyle w:val="TableContents"/>
              <w:rPr>
                <w:rFonts w:ascii="Arial" w:hAnsi="Arial"/>
                <w:b/>
                <w:bCs/>
              </w:rPr>
            </w:pPr>
            <w:r w:rsidRPr="007E7550">
              <w:rPr>
                <w:rFonts w:ascii="Arial" w:hAnsi="Arial"/>
                <w:b/>
                <w:bCs/>
              </w:rPr>
              <w:t>La matérialité de l’œuvre ; l’objet et l’œuvre</w:t>
            </w:r>
          </w:p>
          <w:p w14:paraId="29351A39" w14:textId="28588188" w:rsidR="00EF0710" w:rsidRDefault="002635A6" w:rsidP="00AB7BAB">
            <w:pPr>
              <w:pStyle w:val="TableContents"/>
              <w:tabs>
                <w:tab w:val="right" w:pos="10909"/>
              </w:tabs>
              <w:rPr>
                <w:rFonts w:ascii="Arial" w:hAnsi="Arial"/>
                <w:b/>
                <w:bCs/>
              </w:rPr>
            </w:pPr>
            <w:r w:rsidRPr="007E7550">
              <w:rPr>
                <w:rFonts w:ascii="Arial" w:hAnsi="Arial"/>
                <w:b/>
                <w:bCs/>
              </w:rPr>
              <w:t xml:space="preserve">L’œuvre, l’espace, l’auteur, le spectateur </w:t>
            </w:r>
            <w:r w:rsidR="00AB7BAB">
              <w:rPr>
                <w:rFonts w:ascii="Arial" w:hAnsi="Arial"/>
                <w:b/>
                <w:bCs/>
              </w:rPr>
              <w:tab/>
            </w:r>
          </w:p>
          <w:p w14:paraId="5B34D5B8" w14:textId="02177D81" w:rsidR="002635A6" w:rsidRPr="00A078A6" w:rsidRDefault="002635A6" w:rsidP="002635A6">
            <w:pPr>
              <w:pStyle w:val="TableContents"/>
              <w:rPr>
                <w:rFonts w:ascii="Arial" w:hAnsi="Arial"/>
                <w:b/>
                <w:bCs/>
              </w:rPr>
            </w:pPr>
          </w:p>
          <w:tbl>
            <w:tblPr>
              <w:tblStyle w:val="Grilledutableau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C52953" w:rsidRPr="00A078A6" w14:paraId="13800C16" w14:textId="77777777" w:rsidTr="00E73C14">
              <w:trPr>
                <w:trHeight w:val="567"/>
              </w:trPr>
              <w:tc>
                <w:tcPr>
                  <w:tcW w:w="4961" w:type="dxa"/>
                  <w:shd w:val="clear" w:color="auto" w:fill="00B050"/>
                  <w:vAlign w:val="center"/>
                </w:tcPr>
                <w:p w14:paraId="753BD5A5" w14:textId="7F62D66F" w:rsidR="00C52953" w:rsidRPr="00A078A6" w:rsidRDefault="00451F55" w:rsidP="00451F55">
                  <w:pPr>
                    <w:pStyle w:val="TableContents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Questionnement</w:t>
                  </w:r>
                  <w:r w:rsidR="00F01FA3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 sur </w:t>
                  </w:r>
                  <w:r w:rsidR="00F01FA3" w:rsidRPr="00F01FA3">
                    <w:rPr>
                      <w:rFonts w:ascii="Arial" w:hAnsi="Arial"/>
                      <w:b/>
                      <w:bCs/>
                      <w:color w:val="C2D69B" w:themeColor="accent3" w:themeTint="99"/>
                    </w:rPr>
                    <w:t>………………………</w:t>
                  </w:r>
                </w:p>
              </w:tc>
            </w:tr>
          </w:tbl>
          <w:p w14:paraId="325C6642" w14:textId="77777777" w:rsidR="005D1198" w:rsidRPr="00510A70" w:rsidRDefault="005D1198">
            <w:pPr>
              <w:pStyle w:val="TableContents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495C6A" w14:paraId="5855544E" w14:textId="77777777" w:rsidTr="007B2391">
        <w:trPr>
          <w:trHeight w:val="454"/>
        </w:trPr>
        <w:tc>
          <w:tcPr>
            <w:tcW w:w="34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5C3B4" w14:textId="00CB3554" w:rsidR="00495C6A" w:rsidRPr="00DE11F5" w:rsidRDefault="00DE11F5" w:rsidP="007B239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</w:t>
            </w:r>
            <w:r w:rsidRPr="00DE11F5">
              <w:rPr>
                <w:rFonts w:ascii="Arial" w:hAnsi="Arial"/>
                <w:b/>
                <w:bCs/>
                <w:sz w:val="20"/>
                <w:szCs w:val="20"/>
              </w:rPr>
              <w:t>ECTIF</w:t>
            </w:r>
            <w:r w:rsidR="00F01FA3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 w:rsidRPr="00DE11F5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="00F01FA3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  <w:r w:rsidRPr="00DE11F5">
              <w:rPr>
                <w:rFonts w:ascii="Arial" w:hAnsi="Arial"/>
                <w:b/>
                <w:bCs/>
                <w:sz w:val="20"/>
                <w:szCs w:val="20"/>
              </w:rPr>
              <w:t xml:space="preserve"> D’APPRENTISSAGE</w:t>
            </w:r>
          </w:p>
        </w:tc>
        <w:tc>
          <w:tcPr>
            <w:tcW w:w="76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22A81" w14:textId="75357CA7" w:rsidR="00495C6A" w:rsidRPr="00187167" w:rsidRDefault="00495C6A" w:rsidP="007B239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95C6A" w14:paraId="066B892C" w14:textId="77777777" w:rsidTr="007B2391">
        <w:trPr>
          <w:trHeight w:val="454"/>
        </w:trPr>
        <w:tc>
          <w:tcPr>
            <w:tcW w:w="34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A0EA3" w14:textId="0A58B4F3" w:rsidR="0098178D" w:rsidRPr="00DE11F5" w:rsidRDefault="00DE11F5" w:rsidP="007B239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DE11F5">
              <w:rPr>
                <w:rFonts w:ascii="Arial" w:hAnsi="Arial"/>
                <w:b/>
                <w:bCs/>
                <w:sz w:val="20"/>
                <w:szCs w:val="20"/>
              </w:rPr>
              <w:t>PROBLÉMATIQUE</w:t>
            </w:r>
          </w:p>
        </w:tc>
        <w:tc>
          <w:tcPr>
            <w:tcW w:w="76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44D6F" w14:textId="27F63D31" w:rsidR="00495C6A" w:rsidRPr="00187167" w:rsidRDefault="00495C6A" w:rsidP="007B2391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842E8" w14:paraId="4AFA81C6" w14:textId="77777777" w:rsidTr="007B2391">
        <w:trPr>
          <w:trHeight w:val="454"/>
        </w:trPr>
        <w:tc>
          <w:tcPr>
            <w:tcW w:w="34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FF492" w14:textId="4449C439" w:rsidR="007842E8" w:rsidRPr="00DE11F5" w:rsidRDefault="006632E2" w:rsidP="007B239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 xml:space="preserve">NOTIONS </w:t>
            </w:r>
            <w:r>
              <w:rPr>
                <w:rFonts w:ascii="Arial" w:hAnsi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  <w:t>/ VOCABULAIRE</w:t>
            </w:r>
          </w:p>
        </w:tc>
        <w:tc>
          <w:tcPr>
            <w:tcW w:w="76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6543E" w14:textId="34270E7A" w:rsidR="007842E8" w:rsidRPr="00187167" w:rsidRDefault="007842E8" w:rsidP="007B2391">
            <w:pPr>
              <w:pStyle w:val="TableContents"/>
              <w:numPr>
                <w:ilvl w:val="0"/>
                <w:numId w:val="28"/>
              </w:numPr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</w:pPr>
            <w:r w:rsidRPr="00F038D0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Forme, espace,  lumière, couleur, matière, corps, temps, support, outil</w:t>
            </w:r>
          </w:p>
        </w:tc>
      </w:tr>
      <w:tr w:rsidR="007B2391" w14:paraId="6A4009DC" w14:textId="77777777" w:rsidTr="00E66483">
        <w:tc>
          <w:tcPr>
            <w:tcW w:w="1101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FD9B6" w14:textId="5EC08160" w:rsidR="007B2391" w:rsidRPr="007842E8" w:rsidRDefault="007B2391" w:rsidP="007B2391">
            <w:pPr>
              <w:pStyle w:val="TableContents"/>
              <w:jc w:val="center"/>
              <w:rPr>
                <w:rFonts w:ascii="Arial" w:eastAsia="TimesNewRomanPSMT" w:hAnsi="Arial" w:cs="TimesNewRomanPSMT"/>
                <w:color w:val="BFBFBF" w:themeColor="background1" w:themeShade="BF"/>
                <w:sz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POSITIONNEMENT</w:t>
            </w:r>
            <w:r w:rsidRPr="00DE11F5">
              <w:rPr>
                <w:rFonts w:ascii="Arial" w:hAnsi="Arial"/>
                <w:b/>
                <w:bCs/>
                <w:sz w:val="20"/>
                <w:szCs w:val="20"/>
              </w:rPr>
              <w:t xml:space="preserve"> DANS LA PROGRESSION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SPIRALAIRE</w:t>
            </w:r>
          </w:p>
        </w:tc>
      </w:tr>
      <w:tr w:rsidR="007B2391" w14:paraId="540C554F" w14:textId="77777777" w:rsidTr="00566DC6">
        <w:tc>
          <w:tcPr>
            <w:tcW w:w="11019" w:type="dxa"/>
            <w:gridSpan w:val="6"/>
            <w:tcBorders>
              <w:top w:val="single" w:sz="4" w:space="0" w:color="FFFFFF" w:themeColor="background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7581F" w14:textId="348FB50F" w:rsidR="007B2391" w:rsidRPr="00D15B93" w:rsidRDefault="007B2391" w:rsidP="007B2391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0935FA" wp14:editId="7FB08A37">
                      <wp:simplePos x="0" y="0"/>
                      <wp:positionH relativeFrom="column">
                        <wp:posOffset>6739890</wp:posOffset>
                      </wp:positionH>
                      <wp:positionV relativeFrom="paragraph">
                        <wp:posOffset>104140</wp:posOffset>
                      </wp:positionV>
                      <wp:extent cx="75565" cy="220345"/>
                      <wp:effectExtent l="19050" t="19050" r="38735" b="27305"/>
                      <wp:wrapThrough wrapText="bothSides">
                        <wp:wrapPolygon edited="0">
                          <wp:start x="-5445" y="-1867"/>
                          <wp:lineTo x="-5445" y="22409"/>
                          <wp:lineTo x="27227" y="22409"/>
                          <wp:lineTo x="27227" y="-1867"/>
                          <wp:lineTo x="-5445" y="-1867"/>
                        </wp:wrapPolygon>
                      </wp:wrapThrough>
                      <wp:docPr id="4" name="Flèche vers le ha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02" cy="220687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èche vers le haut 4" o:spid="_x0000_s1026" type="#_x0000_t68" style="position:absolute;margin-left:530.7pt;margin-top:8.2pt;width:5.9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" adj="3724" fillcolor="gray [1629]" strokecolor="gray [1629]" strokeweight="2pt"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2"/>
                <w:szCs w:val="22"/>
                <w:lang w:eastAsia="fr-FR" w:bidi="ar-SA"/>
              </w:rPr>
              <w:drawing>
                <wp:inline distT="0" distB="0" distL="0" distR="0" wp14:anchorId="094B18C1" wp14:editId="66C977DF">
                  <wp:extent cx="6915150" cy="264993"/>
                  <wp:effectExtent l="0" t="0" r="0" b="1905"/>
                  <wp:docPr id="1" name="Image 1" descr="../../Users/Olivier/Desktop/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Users/Olivier/Desktop/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912" cy="27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391" w14:paraId="38F4C50C" w14:textId="77777777" w:rsidTr="00566DC6">
        <w:tc>
          <w:tcPr>
            <w:tcW w:w="11019" w:type="dxa"/>
            <w:gridSpan w:val="6"/>
            <w:tcBorders>
              <w:top w:val="single" w:sz="4" w:space="0" w:color="FFFFFF" w:themeColor="background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D7EC3" w14:textId="2358E109" w:rsidR="007B2391" w:rsidRPr="007B2391" w:rsidRDefault="007B2391" w:rsidP="007B2391">
            <w:pPr>
              <w:pStyle w:val="TableContents"/>
              <w:spacing w:after="120"/>
              <w:ind w:right="48"/>
              <w:jc w:val="right"/>
              <w:rPr>
                <w:rFonts w:ascii="Arial" w:hAnsi="Arial"/>
                <w:b/>
                <w:bCs/>
                <w:noProof/>
                <w:sz w:val="20"/>
                <w:lang w:eastAsia="fr-FR" w:bidi="ar-SA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fr-FR" w:bidi="ar-SA"/>
              </w:rPr>
              <w:t xml:space="preserve">Curseur à déplacer  </w:t>
            </w:r>
          </w:p>
        </w:tc>
      </w:tr>
      <w:tr w:rsidR="006D09DA" w14:paraId="0C0168CE" w14:textId="77777777" w:rsidTr="008E005C">
        <w:trPr>
          <w:trHeight w:val="315"/>
        </w:trPr>
        <w:tc>
          <w:tcPr>
            <w:tcW w:w="53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38659" w14:textId="0F39B025" w:rsidR="00333943" w:rsidRPr="00DE11F5" w:rsidRDefault="00E73C14" w:rsidP="00451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-198"/>
              <w:textAlignment w:val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bdr w:val="nil"/>
                <w:lang w:eastAsia="fr-FR" w:bidi="ar-SA"/>
              </w:rPr>
            </w:pPr>
            <w:r w:rsidRPr="00DE11F5">
              <w:rPr>
                <w:rFonts w:ascii="Arial" w:eastAsia="TimesNewRomanPSMT" w:hAnsi="Arial" w:cs="TimesNewRomanPSMT"/>
                <w:b/>
                <w:bCs/>
                <w:sz w:val="20"/>
                <w:szCs w:val="20"/>
              </w:rPr>
              <w:t>COMPÉTENCES DU</w:t>
            </w:r>
            <w:r w:rsidR="00333943" w:rsidRPr="00DE11F5">
              <w:rPr>
                <w:rFonts w:ascii="Arial" w:eastAsia="TimesNewRomanPSMT" w:hAnsi="Arial" w:cs="TimesNewRomanPSMT"/>
                <w:b/>
                <w:bCs/>
                <w:sz w:val="20"/>
                <w:szCs w:val="20"/>
              </w:rPr>
              <w:t xml:space="preserve"> SCCCC</w:t>
            </w:r>
            <w:r w:rsidRPr="00DE11F5">
              <w:rPr>
                <w:rFonts w:ascii="Arial" w:eastAsia="TimesNewRomanPSMT" w:hAnsi="Arial" w:cs="TimesNewRomanPSM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5E224" w14:textId="332732F7" w:rsidR="00333943" w:rsidRPr="00DE11F5" w:rsidRDefault="00333943" w:rsidP="00451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934"/>
              </w:tabs>
              <w:suppressAutoHyphens w:val="0"/>
              <w:autoSpaceDN/>
              <w:ind w:right="145"/>
              <w:textAlignment w:val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bdr w:val="nil"/>
                <w:lang w:eastAsia="fr-FR" w:bidi="ar-SA"/>
              </w:rPr>
            </w:pPr>
            <w:r w:rsidRPr="00DE11F5">
              <w:rPr>
                <w:rFonts w:ascii="Arial" w:eastAsia="TimesNewRomanPSMT" w:hAnsi="Arial" w:cs="TimesNewRomanPSMT"/>
                <w:b/>
                <w:bCs/>
                <w:sz w:val="20"/>
                <w:szCs w:val="20"/>
              </w:rPr>
              <w:t xml:space="preserve"> C</w:t>
            </w:r>
            <w:r w:rsidR="00E73C14" w:rsidRPr="00DE11F5">
              <w:rPr>
                <w:rFonts w:ascii="Arial" w:eastAsia="TimesNewRomanPSMT" w:hAnsi="Arial" w:cs="TimesNewRomanPSMT"/>
                <w:b/>
                <w:bCs/>
                <w:sz w:val="20"/>
                <w:szCs w:val="20"/>
              </w:rPr>
              <w:t xml:space="preserve">OMPÉTENCES DISCIPLINAIRES </w:t>
            </w:r>
          </w:p>
        </w:tc>
      </w:tr>
      <w:tr w:rsidR="006D09DA" w14:paraId="1046CDC9" w14:textId="77777777" w:rsidTr="008E005C">
        <w:tc>
          <w:tcPr>
            <w:tcW w:w="5387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88999" w14:textId="4499D17C" w:rsidR="000226E7" w:rsidRPr="00187167" w:rsidRDefault="00A60652" w:rsidP="00F33F84">
            <w:pPr>
              <w:pStyle w:val="Pardelist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0" w:right="-198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Domaine 1</w:t>
            </w:r>
            <w:r w:rsidRPr="00187167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 Les langages pour penser et communiquer</w:t>
            </w:r>
          </w:p>
          <w:p w14:paraId="0FAD64FB" w14:textId="5C06622E" w:rsidR="000226E7" w:rsidRPr="00187167" w:rsidRDefault="00A60652" w:rsidP="00F33F84">
            <w:pPr>
              <w:pStyle w:val="Pardelist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0" w:right="-198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Domaine 2</w:t>
            </w:r>
            <w:r w:rsidRPr="00187167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 Les méthodes et outils pour apprendre</w:t>
            </w:r>
          </w:p>
          <w:p w14:paraId="0A079ED2" w14:textId="7BF15A45" w:rsidR="000226E7" w:rsidRPr="00187167" w:rsidRDefault="00A60652" w:rsidP="00F33F84">
            <w:pPr>
              <w:pStyle w:val="Pardelist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0" w:right="-198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Domaine 3</w:t>
            </w:r>
            <w:r w:rsidRPr="00187167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 La formation de la personne et du citoyen</w:t>
            </w:r>
          </w:p>
          <w:p w14:paraId="61648327" w14:textId="752107EB" w:rsidR="000226E7" w:rsidRPr="00187167" w:rsidRDefault="00A60652" w:rsidP="00F33F84">
            <w:pPr>
              <w:pStyle w:val="Pardelist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0" w:right="-198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Domaine 4</w:t>
            </w:r>
            <w:r w:rsidRPr="00187167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 </w:t>
            </w:r>
            <w:r w:rsidR="00F33F84" w:rsidRPr="00187167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>Les systèmes naturels du monde et l’activité humaine</w:t>
            </w:r>
          </w:p>
          <w:p w14:paraId="022D8D36" w14:textId="30F22BA9" w:rsidR="00A60652" w:rsidRPr="00187167" w:rsidRDefault="00A60652" w:rsidP="00F33F84">
            <w:pPr>
              <w:pStyle w:val="Pardelist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0" w:right="-198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Domaine 5</w:t>
            </w:r>
            <w:r w:rsidR="00F33F84" w:rsidRPr="00187167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 Les représentations du monde et l’activité humaine</w:t>
            </w:r>
          </w:p>
        </w:tc>
        <w:tc>
          <w:tcPr>
            <w:tcW w:w="5632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20E8FEA" w14:textId="77777777" w:rsidR="002E6463" w:rsidRPr="00187167" w:rsidRDefault="000226E7" w:rsidP="002E6463">
            <w:pPr>
              <w:pStyle w:val="Pardeliste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113"/>
              <w:jc w:val="both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Composantes plasticiennes</w:t>
            </w:r>
          </w:p>
          <w:p w14:paraId="6DFC6A3B" w14:textId="7F4183FD" w:rsidR="000226E7" w:rsidRPr="00187167" w:rsidRDefault="00A031FF" w:rsidP="00802823">
            <w:pPr>
              <w:pStyle w:val="Pardeliste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113"/>
              <w:jc w:val="both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>Expérimenter, produire, créer</w:t>
            </w:r>
            <w:r w:rsidR="00187167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 : </w:t>
            </w:r>
            <w:r w:rsidR="00802823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D 1</w:t>
            </w:r>
            <w:r w:rsidR="00187167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,</w:t>
            </w:r>
            <w:r w:rsidR="00802823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2</w:t>
            </w:r>
            <w:r w:rsidR="00187167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,</w:t>
            </w:r>
            <w:r w:rsidR="00802823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4</w:t>
            </w:r>
            <w:r w:rsidR="00187167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et</w:t>
            </w:r>
            <w:r w:rsidR="00802823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5</w:t>
            </w:r>
          </w:p>
          <w:p w14:paraId="07844C74" w14:textId="52C6485F" w:rsidR="000226E7" w:rsidRPr="00187167" w:rsidRDefault="000226E7" w:rsidP="000226E7">
            <w:pPr>
              <w:pStyle w:val="Pardeliste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113"/>
              <w:jc w:val="both"/>
              <w:textAlignment w:val="auto"/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Composantes théoriques</w:t>
            </w:r>
          </w:p>
          <w:p w14:paraId="54A47C87" w14:textId="71FCD238" w:rsidR="00A031FF" w:rsidRPr="00187167" w:rsidRDefault="00A031FF" w:rsidP="000226E7">
            <w:pPr>
              <w:pStyle w:val="Pardeliste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113"/>
              <w:jc w:val="both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>Mettre en œuvre un projet artistique</w:t>
            </w:r>
            <w:r w:rsidR="00187167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 : </w:t>
            </w:r>
            <w:r w:rsidR="00802823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D 2</w:t>
            </w:r>
            <w:r w:rsidR="00187167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,</w:t>
            </w:r>
            <w:r w:rsidR="00802823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3</w:t>
            </w:r>
            <w:r w:rsidR="00187167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,</w:t>
            </w:r>
            <w:r w:rsidR="00802823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</w:t>
            </w:r>
            <w:r w:rsidR="002635A6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4</w:t>
            </w:r>
            <w:r w:rsidR="00187167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et</w:t>
            </w:r>
            <w:r w:rsidR="002635A6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</w:t>
            </w:r>
            <w:r w:rsidR="00802823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5</w:t>
            </w:r>
          </w:p>
          <w:p w14:paraId="3F4FA578" w14:textId="347610E0" w:rsidR="000226E7" w:rsidRPr="00187167" w:rsidRDefault="00A031FF" w:rsidP="00802823">
            <w:pPr>
              <w:pStyle w:val="Pardeliste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113"/>
              <w:jc w:val="both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>S’exprimer, analyser sa pratique, celle de ses pairs ; établir une relation avec celle des artistes, s’ouvrir à l’altérité</w:t>
            </w:r>
            <w:r w:rsidR="00187167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 : </w:t>
            </w:r>
            <w:r w:rsidR="00802823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D 1</w:t>
            </w:r>
            <w:r w:rsidR="00187167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,</w:t>
            </w:r>
            <w:r w:rsidR="00802823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3</w:t>
            </w:r>
            <w:r w:rsidR="00187167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et</w:t>
            </w:r>
            <w:r w:rsidR="002635A6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5</w:t>
            </w:r>
          </w:p>
          <w:p w14:paraId="11AFD882" w14:textId="77777777" w:rsidR="002E6463" w:rsidRPr="00187167" w:rsidRDefault="000226E7" w:rsidP="002E6463">
            <w:pPr>
              <w:pStyle w:val="Pardeliste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113"/>
              <w:jc w:val="both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Composantes culturelles</w:t>
            </w:r>
          </w:p>
          <w:p w14:paraId="288EFB2E" w14:textId="458F2EB4" w:rsidR="007842E8" w:rsidRPr="00187167" w:rsidRDefault="00A031FF" w:rsidP="007842E8">
            <w:pPr>
              <w:pStyle w:val="Pardeliste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113"/>
              <w:jc w:val="both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>Se repérer dans les domaines lié</w:t>
            </w:r>
            <w:r w:rsidR="00A60652" w:rsidRPr="00187167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>s aux arts plastiques</w:t>
            </w:r>
            <w:r w:rsidRPr="00187167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>, être sensible aux questions de l’art</w:t>
            </w:r>
            <w:r w:rsidR="00187167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 : </w:t>
            </w:r>
            <w:r w:rsidR="00802823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D 1</w:t>
            </w:r>
            <w:r w:rsidR="00187167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,</w:t>
            </w:r>
            <w:r w:rsidR="00802823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3 </w:t>
            </w:r>
            <w:r w:rsidR="00187167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et </w:t>
            </w:r>
            <w:r w:rsidR="00802823" w:rsidRPr="00187167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5</w:t>
            </w:r>
          </w:p>
        </w:tc>
      </w:tr>
      <w:tr w:rsidR="007842E8" w14:paraId="21927B97" w14:textId="77777777" w:rsidTr="005051C5">
        <w:trPr>
          <w:cantSplit/>
          <w:trHeight w:val="1615"/>
        </w:trPr>
        <w:tc>
          <w:tcPr>
            <w:tcW w:w="11019" w:type="dxa"/>
            <w:gridSpan w:val="6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4A1B68" w14:textId="5D820496" w:rsidR="007842E8" w:rsidRPr="008E005C" w:rsidRDefault="007842E8" w:rsidP="008E005C">
            <w:pPr>
              <w:pStyle w:val="TableContents"/>
              <w:autoSpaceDE w:val="0"/>
              <w:ind w:left="57"/>
              <w:jc w:val="center"/>
              <w:rPr>
                <w:rFonts w:ascii="Arial" w:eastAsia="TimesNewRomanPSMT" w:hAnsi="Arial" w:cs="TimesNewRomanPSMT"/>
                <w:b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b/>
                <w:sz w:val="20"/>
                <w:szCs w:val="20"/>
              </w:rPr>
              <w:t xml:space="preserve">NATURES &amp; MODALITÉS DES ÉVALUATIONS MISES EN ŒUVRE DANS LA </w:t>
            </w:r>
            <w:r w:rsidR="001805EC">
              <w:rPr>
                <w:rFonts w:ascii="Arial" w:eastAsia="TimesNewRomanPSMT" w:hAnsi="Arial" w:cs="TimesNewRomanPSMT"/>
                <w:b/>
                <w:sz w:val="20"/>
                <w:szCs w:val="20"/>
              </w:rPr>
              <w:t xml:space="preserve">SÉQUENCE </w:t>
            </w:r>
            <w:r>
              <w:rPr>
                <w:rFonts w:ascii="Arial" w:eastAsia="TimesNewRomanPSMT" w:hAnsi="Arial" w:cs="TimesNewRomanPSMT"/>
                <w:b/>
                <w:sz w:val="20"/>
                <w:szCs w:val="20"/>
              </w:rPr>
              <w:br/>
            </w:r>
            <w:r>
              <w:rPr>
                <w:rFonts w:ascii="Arial" w:eastAsia="TimesNewRomanPSMT" w:hAnsi="Arial" w:cs="TimesNewRomanPSMT"/>
                <w:b/>
                <w:sz w:val="22"/>
                <w:szCs w:val="22"/>
              </w:rPr>
              <w:t>(</w:t>
            </w:r>
            <w:r w:rsidRPr="00E73C14">
              <w:rPr>
                <w:rFonts w:ascii="Arial" w:eastAsia="TimesNewRomanPSMT" w:hAnsi="Arial" w:cs="TimesNewRomanPSMT"/>
                <w:b/>
                <w:sz w:val="22"/>
                <w:szCs w:val="22"/>
              </w:rPr>
              <w:t>diagnostique</w:t>
            </w:r>
            <w:r>
              <w:rPr>
                <w:rFonts w:ascii="Arial" w:eastAsia="TimesNewRomanPSMT" w:hAnsi="Arial" w:cs="TimesNewRomanPSMT"/>
                <w:b/>
                <w:sz w:val="22"/>
                <w:szCs w:val="22"/>
              </w:rPr>
              <w:t xml:space="preserve">, </w:t>
            </w:r>
            <w:r w:rsidRPr="00E73C14">
              <w:rPr>
                <w:rFonts w:ascii="Arial" w:eastAsia="TimesNewRomanPSMT" w:hAnsi="Arial" w:cs="TimesNewRomanPSMT"/>
                <w:b/>
                <w:sz w:val="22"/>
                <w:szCs w:val="22"/>
              </w:rPr>
              <w:t>formative</w:t>
            </w:r>
            <w:r>
              <w:rPr>
                <w:rFonts w:ascii="Arial" w:eastAsia="TimesNewRomanPSMT" w:hAnsi="Arial" w:cs="TimesNewRomanPSMT"/>
                <w:b/>
                <w:sz w:val="22"/>
                <w:szCs w:val="22"/>
              </w:rPr>
              <w:t xml:space="preserve">, </w:t>
            </w:r>
            <w:r w:rsidRPr="00E73C14">
              <w:rPr>
                <w:rFonts w:ascii="Arial" w:eastAsia="TimesNewRomanPSMT" w:hAnsi="Arial" w:cs="TimesNewRomanPSMT"/>
                <w:b/>
                <w:sz w:val="22"/>
                <w:szCs w:val="22"/>
              </w:rPr>
              <w:t>sommative</w:t>
            </w:r>
            <w:r>
              <w:rPr>
                <w:rFonts w:ascii="Arial" w:eastAsia="TimesNewRomanPSMT" w:hAnsi="Arial" w:cs="TimesNewRomanPSMT"/>
                <w:b/>
                <w:sz w:val="22"/>
                <w:szCs w:val="22"/>
              </w:rPr>
              <w:t xml:space="preserve">, </w:t>
            </w:r>
            <w:r w:rsidRPr="00E73C14">
              <w:rPr>
                <w:rFonts w:ascii="Arial" w:eastAsia="TimesNewRomanPSMT" w:hAnsi="Arial" w:cs="TimesNewRomanPSMT"/>
                <w:b/>
                <w:sz w:val="22"/>
                <w:szCs w:val="22"/>
              </w:rPr>
              <w:t>certificative</w:t>
            </w:r>
            <w:r>
              <w:rPr>
                <w:rFonts w:ascii="Arial" w:eastAsia="TimesNewRomanPSMT" w:hAnsi="Arial" w:cs="TimesNewRomanPSMT"/>
                <w:b/>
                <w:sz w:val="22"/>
                <w:szCs w:val="22"/>
              </w:rPr>
              <w:t>)</w:t>
            </w:r>
          </w:p>
          <w:p w14:paraId="5F0A2A77" w14:textId="77777777" w:rsidR="007842E8" w:rsidRDefault="007842E8" w:rsidP="008E005C">
            <w:pPr>
              <w:pStyle w:val="TableContents"/>
              <w:autoSpaceDE w:val="0"/>
              <w:ind w:left="57"/>
              <w:rPr>
                <w:rFonts w:ascii="Arial" w:eastAsia="TimesNewRomanPSMT" w:hAnsi="Arial" w:cs="TimesNewRomanPSMT"/>
                <w:b/>
                <w:sz w:val="20"/>
                <w:szCs w:val="22"/>
              </w:rPr>
            </w:pPr>
          </w:p>
          <w:p w14:paraId="240BEE39" w14:textId="55DEBFBF" w:rsidR="007842E8" w:rsidRPr="001805EC" w:rsidRDefault="001805EC" w:rsidP="008E005C">
            <w:pPr>
              <w:pStyle w:val="TableContents"/>
              <w:autoSpaceDE w:val="0"/>
              <w:ind w:left="57"/>
              <w:rPr>
                <w:rFonts w:ascii="Arial" w:eastAsia="TimesNewRomanPSMT" w:hAnsi="Arial" w:cs="TimesNewRomanPSMT"/>
                <w:b/>
                <w:color w:val="808080" w:themeColor="background1" w:themeShade="80"/>
                <w:sz w:val="18"/>
                <w:szCs w:val="22"/>
              </w:rPr>
            </w:pPr>
            <w:r w:rsidRPr="001805EC">
              <w:rPr>
                <w:rFonts w:ascii="Arial" w:eastAsia="TimesNewRomanPSMT" w:hAnsi="Arial" w:cs="TimesNewRomanPSMT"/>
                <w:b/>
                <w:color w:val="808080" w:themeColor="background1" w:themeShade="80"/>
                <w:sz w:val="18"/>
                <w:szCs w:val="22"/>
              </w:rPr>
              <w:t>Evaluation formative :</w:t>
            </w:r>
          </w:p>
          <w:p w14:paraId="78BED61F" w14:textId="79872AF2" w:rsidR="007842E8" w:rsidRPr="001805EC" w:rsidRDefault="001805EC" w:rsidP="008E005C">
            <w:pPr>
              <w:pStyle w:val="TableContents"/>
              <w:autoSpaceDE w:val="0"/>
              <w:ind w:left="57"/>
              <w:rPr>
                <w:rFonts w:ascii="Arial" w:eastAsia="TimesNewRomanPSMT" w:hAnsi="Arial" w:cs="TimesNewRomanPSMT"/>
                <w:b/>
                <w:color w:val="808080" w:themeColor="background1" w:themeShade="80"/>
                <w:sz w:val="18"/>
                <w:szCs w:val="22"/>
              </w:rPr>
            </w:pPr>
            <w:r w:rsidRPr="001805EC">
              <w:rPr>
                <w:rFonts w:ascii="Arial" w:eastAsia="TimesNewRomanPSMT" w:hAnsi="Arial" w:cs="TimesNewRomanPSMT"/>
                <w:b/>
                <w:color w:val="808080" w:themeColor="background1" w:themeShade="80"/>
                <w:sz w:val="18"/>
                <w:szCs w:val="22"/>
              </w:rPr>
              <w:t>Evaluation formative par ses pairs :</w:t>
            </w:r>
          </w:p>
          <w:p w14:paraId="184D4C47" w14:textId="77777777" w:rsidR="007842E8" w:rsidRDefault="001805EC" w:rsidP="008E005C">
            <w:pPr>
              <w:pStyle w:val="TableContents"/>
              <w:autoSpaceDE w:val="0"/>
              <w:ind w:left="57"/>
              <w:rPr>
                <w:rFonts w:ascii="Arial" w:eastAsia="TimesNewRomanPSMT" w:hAnsi="Arial" w:cs="TimesNewRomanPSMT"/>
                <w:b/>
                <w:color w:val="808080" w:themeColor="background1" w:themeShade="80"/>
                <w:sz w:val="18"/>
                <w:szCs w:val="22"/>
              </w:rPr>
            </w:pPr>
            <w:r w:rsidRPr="001805EC">
              <w:rPr>
                <w:rFonts w:ascii="Arial" w:eastAsia="TimesNewRomanPSMT" w:hAnsi="Arial" w:cs="TimesNewRomanPSMT"/>
                <w:b/>
                <w:color w:val="808080" w:themeColor="background1" w:themeShade="80"/>
                <w:sz w:val="18"/>
                <w:szCs w:val="22"/>
              </w:rPr>
              <w:t>Evaluation sommative :</w:t>
            </w:r>
          </w:p>
          <w:p w14:paraId="77FC3537" w14:textId="627A5D52" w:rsidR="001805EC" w:rsidRPr="008E005C" w:rsidRDefault="001805EC" w:rsidP="008E005C">
            <w:pPr>
              <w:pStyle w:val="TableContents"/>
              <w:autoSpaceDE w:val="0"/>
              <w:ind w:left="57"/>
              <w:rPr>
                <w:rFonts w:ascii="Arial" w:eastAsia="TimesNewRomanPSMT" w:hAnsi="Arial" w:cs="TimesNewRomanPSMT"/>
                <w:b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b/>
                <w:color w:val="808080" w:themeColor="background1" w:themeShade="80"/>
                <w:sz w:val="18"/>
                <w:szCs w:val="22"/>
              </w:rPr>
              <w:t>Etc. :</w:t>
            </w:r>
          </w:p>
        </w:tc>
      </w:tr>
      <w:tr w:rsidR="00E73C14" w14:paraId="0060B3D1" w14:textId="77777777" w:rsidTr="008E005C">
        <w:trPr>
          <w:trHeight w:val="375"/>
        </w:trPr>
        <w:tc>
          <w:tcPr>
            <w:tcW w:w="1101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C61CC" w14:textId="7485BB33" w:rsidR="00E73C14" w:rsidRPr="00DE11F5" w:rsidRDefault="00E73C14" w:rsidP="00E73C14">
            <w:pPr>
              <w:pStyle w:val="TableContents"/>
              <w:autoSpaceDE w:val="0"/>
              <w:ind w:left="371"/>
              <w:jc w:val="center"/>
              <w:rPr>
                <w:rFonts w:ascii="Arial" w:eastAsia="TimesNewRomanPSMT" w:hAnsi="Arial" w:cs="TimesNewRomanPSMT"/>
                <w:b/>
                <w:sz w:val="20"/>
                <w:szCs w:val="20"/>
              </w:rPr>
            </w:pPr>
            <w:r w:rsidRPr="00802823">
              <w:rPr>
                <w:rFonts w:ascii="Arial" w:eastAsia="TimesNewRomanPSMT" w:hAnsi="Arial" w:cs="TimesNewRomanPSMT"/>
                <w:b/>
                <w:color w:val="FFFFFF" w:themeColor="background1"/>
                <w:sz w:val="20"/>
                <w:szCs w:val="20"/>
              </w:rPr>
              <w:t>DISPOSITIF PÉDAGOGIQUE</w:t>
            </w:r>
          </w:p>
        </w:tc>
      </w:tr>
      <w:tr w:rsidR="001805EC" w14:paraId="2D2EB1D6" w14:textId="77777777" w:rsidTr="001805EC">
        <w:trPr>
          <w:trHeight w:val="692"/>
        </w:trPr>
        <w:tc>
          <w:tcPr>
            <w:tcW w:w="2836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A83F0" w14:textId="77777777" w:rsidR="001805EC" w:rsidRPr="001805EC" w:rsidRDefault="001805EC" w:rsidP="00DD255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1805EC">
              <w:rPr>
                <w:rFonts w:ascii="Arial" w:hAnsi="Arial"/>
                <w:b/>
                <w:sz w:val="20"/>
                <w:szCs w:val="20"/>
              </w:rPr>
              <w:t>SUJET :</w:t>
            </w:r>
          </w:p>
          <w:p w14:paraId="219C1145" w14:textId="754EC26D" w:rsidR="001805EC" w:rsidRPr="00DE11F5" w:rsidRDefault="001805EC" w:rsidP="001805EC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1805EC">
              <w:rPr>
                <w:rFonts w:ascii="Arial" w:hAnsi="Arial"/>
                <w:b/>
                <w:color w:val="808080" w:themeColor="background1" w:themeShade="80"/>
                <w:sz w:val="18"/>
                <w:szCs w:val="20"/>
              </w:rPr>
              <w:t>Demande, Incitation, consignes(s)</w:t>
            </w:r>
          </w:p>
        </w:tc>
        <w:tc>
          <w:tcPr>
            <w:tcW w:w="8183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F52F6" w14:textId="4F191600" w:rsidR="001805EC" w:rsidRPr="007842E8" w:rsidRDefault="001805EC" w:rsidP="007842E8">
            <w:pPr>
              <w:pStyle w:val="TableContents"/>
              <w:autoSpaceDE w:val="0"/>
              <w:rPr>
                <w:rFonts w:ascii="Arial" w:eastAsia="TimesNewRomanPSMT" w:hAnsi="Arial" w:cs="TimesNewRomanPSMT"/>
                <w:color w:val="BFBFBF" w:themeColor="background1" w:themeShade="BF"/>
                <w:sz w:val="18"/>
              </w:rPr>
            </w:pPr>
          </w:p>
        </w:tc>
      </w:tr>
      <w:tr w:rsidR="00DD2552" w14:paraId="7D423A9E" w14:textId="77777777" w:rsidTr="00DD2552">
        <w:trPr>
          <w:trHeight w:val="31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26A78" w14:textId="70CFABBE" w:rsidR="00DD2552" w:rsidRDefault="00DD2552" w:rsidP="00DD255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187167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CONTRAINTE(S)</w:t>
            </w:r>
          </w:p>
        </w:tc>
        <w:tc>
          <w:tcPr>
            <w:tcW w:w="81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B75C8" w14:textId="77777777" w:rsidR="00DD2552" w:rsidRPr="007842E8" w:rsidRDefault="00DD2552" w:rsidP="007842E8">
            <w:pPr>
              <w:pStyle w:val="TableContents"/>
              <w:autoSpaceDE w:val="0"/>
              <w:ind w:left="720"/>
              <w:rPr>
                <w:rFonts w:ascii="Arial" w:eastAsia="TimesNewRomanPSMT" w:hAnsi="Arial" w:cs="TimesNewRomanPSMT"/>
                <w:color w:val="BFBFBF" w:themeColor="background1" w:themeShade="BF"/>
                <w:sz w:val="18"/>
              </w:rPr>
            </w:pPr>
          </w:p>
        </w:tc>
      </w:tr>
      <w:tr w:rsidR="00926219" w14:paraId="54F7F4E2" w14:textId="77777777" w:rsidTr="00DD2552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C34FF" w14:textId="186ED195" w:rsidR="008E3102" w:rsidRPr="00DE11F5" w:rsidRDefault="008E3102" w:rsidP="008E310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DE11F5">
              <w:rPr>
                <w:rFonts w:ascii="Arial" w:hAnsi="Arial"/>
                <w:b/>
                <w:sz w:val="20"/>
                <w:szCs w:val="20"/>
              </w:rPr>
              <w:t>Champ</w:t>
            </w:r>
            <w:r w:rsidR="00DD2552">
              <w:rPr>
                <w:rFonts w:ascii="Arial" w:hAnsi="Arial"/>
                <w:b/>
                <w:sz w:val="20"/>
                <w:szCs w:val="20"/>
              </w:rPr>
              <w:t>(s)</w:t>
            </w:r>
            <w:r w:rsidRPr="00DE11F5">
              <w:rPr>
                <w:rFonts w:ascii="Arial" w:hAnsi="Arial"/>
                <w:b/>
                <w:sz w:val="20"/>
                <w:szCs w:val="20"/>
              </w:rPr>
              <w:t xml:space="preserve"> de pratique</w:t>
            </w:r>
            <w:r w:rsidR="00A433A7" w:rsidRPr="00DE11F5">
              <w:rPr>
                <w:rFonts w:ascii="Arial" w:hAnsi="Arial"/>
                <w:b/>
                <w:sz w:val="20"/>
                <w:szCs w:val="20"/>
              </w:rPr>
              <w:t>s</w:t>
            </w:r>
            <w:r w:rsidRPr="00DE11F5">
              <w:rPr>
                <w:rFonts w:ascii="Arial" w:hAnsi="Arial"/>
                <w:b/>
                <w:sz w:val="20"/>
                <w:szCs w:val="20"/>
              </w:rPr>
              <w:t xml:space="preserve"> artistique</w:t>
            </w:r>
            <w:r w:rsidR="00A433A7" w:rsidRPr="00DE11F5">
              <w:rPr>
                <w:rFonts w:ascii="Arial" w:hAnsi="Arial"/>
                <w:b/>
                <w:sz w:val="20"/>
                <w:szCs w:val="20"/>
              </w:rPr>
              <w:t>s</w:t>
            </w:r>
          </w:p>
        </w:tc>
        <w:tc>
          <w:tcPr>
            <w:tcW w:w="818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74D59" w14:textId="4C296629" w:rsidR="00DE2A69" w:rsidRPr="00187167" w:rsidRDefault="00DE11F5" w:rsidP="00A25936">
            <w:pPr>
              <w:pStyle w:val="TableContents"/>
              <w:numPr>
                <w:ilvl w:val="0"/>
                <w:numId w:val="25"/>
              </w:numPr>
              <w:autoSpaceDE w:val="0"/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Pratiques bid</w:t>
            </w:r>
            <w:r w:rsidR="007842E8" w:rsidRPr="00187167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i</w:t>
            </w:r>
            <w:r w:rsidRPr="00187167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mensionnelles (graphiques et picturales)</w:t>
            </w:r>
          </w:p>
          <w:p w14:paraId="768F4724" w14:textId="688B1AFA" w:rsidR="00DE2A69" w:rsidRPr="00187167" w:rsidRDefault="00DE11F5" w:rsidP="00DE2A69">
            <w:pPr>
              <w:pStyle w:val="TableContents"/>
              <w:numPr>
                <w:ilvl w:val="0"/>
                <w:numId w:val="25"/>
              </w:numPr>
              <w:autoSpaceDE w:val="0"/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Pratiques tridimensionnelles (sculpturales et architecturales)</w:t>
            </w:r>
          </w:p>
          <w:p w14:paraId="25AA7A62" w14:textId="03F85199" w:rsidR="00DE2A69" w:rsidRPr="00187167" w:rsidRDefault="00DE11F5" w:rsidP="00A25936">
            <w:pPr>
              <w:pStyle w:val="TableContents"/>
              <w:numPr>
                <w:ilvl w:val="0"/>
                <w:numId w:val="25"/>
              </w:numPr>
              <w:autoSpaceDE w:val="0"/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Pratiques artistiques de l’image fixe et a</w:t>
            </w:r>
            <w:r w:rsidR="00DE2A69" w:rsidRPr="00187167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nimée (photographiques et vidéo</w:t>
            </w:r>
            <w:r w:rsidR="00AA6D29" w:rsidRPr="00187167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)</w:t>
            </w:r>
          </w:p>
          <w:p w14:paraId="5609E736" w14:textId="69C4AB71" w:rsidR="007842E8" w:rsidRPr="001805EC" w:rsidRDefault="00DE11F5" w:rsidP="001805EC">
            <w:pPr>
              <w:pStyle w:val="TableContents"/>
              <w:numPr>
                <w:ilvl w:val="0"/>
                <w:numId w:val="25"/>
              </w:numPr>
              <w:autoSpaceDE w:val="0"/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Pratiques de la création artistique numérique</w:t>
            </w:r>
          </w:p>
        </w:tc>
      </w:tr>
      <w:tr w:rsidR="00400C92" w14:paraId="300B8BFA" w14:textId="77777777" w:rsidTr="007E7550">
        <w:trPr>
          <w:trHeight w:val="397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EDE93" w14:textId="77777777" w:rsidR="00400C92" w:rsidRPr="00DE11F5" w:rsidRDefault="00400C92" w:rsidP="00AF456B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DE11F5">
              <w:rPr>
                <w:rFonts w:ascii="Arial" w:hAnsi="Arial"/>
                <w:b/>
                <w:sz w:val="20"/>
                <w:szCs w:val="20"/>
              </w:rPr>
              <w:t>Conditions temporelles</w:t>
            </w: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106E1A6" w14:textId="38F1ED5C" w:rsidR="00400C92" w:rsidRPr="00DE11F5" w:rsidRDefault="00400C92" w:rsidP="00474C4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E11F5">
              <w:rPr>
                <w:rFonts w:ascii="Arial" w:hAnsi="Arial"/>
                <w:b/>
                <w:sz w:val="20"/>
                <w:szCs w:val="20"/>
              </w:rPr>
              <w:t>Séance 1 :</w:t>
            </w:r>
            <w:r w:rsidRPr="00DE11F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00C92" w14:paraId="1BB6A7B1" w14:textId="77777777" w:rsidTr="007E7550">
        <w:trPr>
          <w:trHeight w:val="397"/>
        </w:trPr>
        <w:tc>
          <w:tcPr>
            <w:tcW w:w="208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5B43C" w14:textId="77777777" w:rsidR="00400C92" w:rsidRPr="00DE11F5" w:rsidRDefault="00400C92" w:rsidP="00AF456B">
            <w:pPr>
              <w:rPr>
                <w:b/>
                <w:sz w:val="20"/>
                <w:szCs w:val="20"/>
              </w:rPr>
            </w:pP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E1FF995" w14:textId="342BBE0F" w:rsidR="00DE11F5" w:rsidRPr="001805EC" w:rsidRDefault="00400C92" w:rsidP="00935DB8">
            <w:pPr>
              <w:pStyle w:val="TableContents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187167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Séance</w:t>
            </w:r>
            <w:r w:rsidR="00BE7C62" w:rsidRPr="00187167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s</w:t>
            </w:r>
            <w:r w:rsidRPr="00187167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2</w:t>
            </w:r>
            <w:r w:rsidR="00BE7C62" w:rsidRPr="00187167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, 3 ou 4</w:t>
            </w:r>
          </w:p>
        </w:tc>
      </w:tr>
      <w:tr w:rsidR="00400C92" w14:paraId="523FE738" w14:textId="77777777" w:rsidTr="001805EC">
        <w:trPr>
          <w:trHeight w:val="227"/>
        </w:trPr>
        <w:tc>
          <w:tcPr>
            <w:tcW w:w="2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BED9E" w14:textId="77777777" w:rsidR="00400C92" w:rsidRPr="00DE11F5" w:rsidRDefault="00400C92" w:rsidP="00AF456B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E11F5">
              <w:rPr>
                <w:rFonts w:ascii="Arial" w:hAnsi="Arial" w:cs="Arial"/>
                <w:b/>
                <w:sz w:val="20"/>
                <w:szCs w:val="20"/>
              </w:rPr>
              <w:t>Conditions matérielles</w:t>
            </w: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0E7A8B5" w14:textId="5F541416" w:rsidR="00400C92" w:rsidRPr="007E0C5A" w:rsidRDefault="00400C92" w:rsidP="000549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25936" w14:paraId="0D232599" w14:textId="77777777" w:rsidTr="007E7550">
        <w:trPr>
          <w:trHeight w:val="397"/>
        </w:trPr>
        <w:tc>
          <w:tcPr>
            <w:tcW w:w="2082" w:type="dxa"/>
            <w:vMerge w:val="restart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10140" w14:textId="509997AE" w:rsidR="00A25936" w:rsidRPr="00DE11F5" w:rsidRDefault="00A25936" w:rsidP="00AF45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C66">
              <w:rPr>
                <w:rFonts w:ascii="Arial" w:hAnsi="Arial"/>
                <w:b/>
                <w:sz w:val="20"/>
                <w:szCs w:val="20"/>
              </w:rPr>
              <w:t>Références</w:t>
            </w:r>
          </w:p>
        </w:tc>
        <w:tc>
          <w:tcPr>
            <w:tcW w:w="8937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E9EC83" w14:textId="4B421030" w:rsidR="00BE7C62" w:rsidRPr="007E7550" w:rsidRDefault="00A25936" w:rsidP="0005496F">
            <w:pPr>
              <w:rPr>
                <w:rFonts w:ascii="Arial" w:hAnsi="Arial"/>
                <w:b/>
                <w:sz w:val="20"/>
                <w:szCs w:val="20"/>
              </w:rPr>
            </w:pPr>
            <w:r w:rsidRPr="001E1C66">
              <w:rPr>
                <w:rFonts w:ascii="Arial" w:hAnsi="Arial"/>
                <w:b/>
                <w:sz w:val="20"/>
                <w:szCs w:val="20"/>
              </w:rPr>
              <w:t>Arts plastiques :</w:t>
            </w:r>
          </w:p>
        </w:tc>
      </w:tr>
      <w:tr w:rsidR="00A25936" w14:paraId="16D0BAB0" w14:textId="77777777" w:rsidTr="007E7550">
        <w:trPr>
          <w:trHeight w:val="397"/>
        </w:trPr>
        <w:tc>
          <w:tcPr>
            <w:tcW w:w="208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FEA3C" w14:textId="77777777" w:rsidR="00A25936" w:rsidRPr="001E1C66" w:rsidRDefault="00A25936" w:rsidP="00AF456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937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49C328" w14:textId="4073E6F7" w:rsidR="00BE7C62" w:rsidRPr="001E1C66" w:rsidRDefault="00A25936" w:rsidP="0005496F">
            <w:pPr>
              <w:rPr>
                <w:rFonts w:ascii="Arial" w:hAnsi="Arial"/>
                <w:b/>
                <w:sz w:val="20"/>
                <w:szCs w:val="20"/>
              </w:rPr>
            </w:pPr>
            <w:r w:rsidRPr="001E1C66">
              <w:rPr>
                <w:rFonts w:ascii="Arial" w:hAnsi="Arial"/>
                <w:b/>
                <w:sz w:val="20"/>
                <w:szCs w:val="20"/>
              </w:rPr>
              <w:t>Histoire des arts :</w:t>
            </w:r>
          </w:p>
        </w:tc>
      </w:tr>
      <w:tr w:rsidR="00A25936" w14:paraId="5BBD888F" w14:textId="1531DC74" w:rsidTr="007E7550">
        <w:trPr>
          <w:trHeight w:val="397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62369" w14:textId="7ED15D76" w:rsidR="00A25936" w:rsidRPr="001E1C66" w:rsidRDefault="00A25936" w:rsidP="00400C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C66">
              <w:rPr>
                <w:rFonts w:ascii="Arial" w:hAnsi="Arial" w:cs="Arial"/>
                <w:b/>
                <w:sz w:val="20"/>
                <w:szCs w:val="20"/>
              </w:rPr>
              <w:t>Usage du numérique</w:t>
            </w: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34E2F9FA" w14:textId="69F105ED" w:rsidR="00A25936" w:rsidRPr="007336C0" w:rsidRDefault="00A25936" w:rsidP="00400C92">
            <w:pPr>
              <w:rPr>
                <w:rFonts w:ascii="Arial" w:hAnsi="Arial"/>
                <w:b/>
                <w:sz w:val="20"/>
                <w:szCs w:val="20"/>
              </w:rPr>
            </w:pPr>
            <w:r w:rsidRPr="007336C0">
              <w:rPr>
                <w:rFonts w:ascii="Arial" w:hAnsi="Arial"/>
                <w:b/>
                <w:sz w:val="20"/>
                <w:szCs w:val="20"/>
              </w:rPr>
              <w:t>Pédagogique :</w:t>
            </w:r>
          </w:p>
        </w:tc>
      </w:tr>
      <w:tr w:rsidR="00A25936" w14:paraId="3E113EC1" w14:textId="77777777" w:rsidTr="007E7550">
        <w:trPr>
          <w:trHeight w:val="397"/>
        </w:trPr>
        <w:tc>
          <w:tcPr>
            <w:tcW w:w="2082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079DA" w14:textId="77777777" w:rsidR="00A25936" w:rsidRPr="001E1C66" w:rsidRDefault="00A25936" w:rsidP="00400C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203F78FD" w14:textId="0ABFC123" w:rsidR="00A25936" w:rsidRPr="007336C0" w:rsidRDefault="00A25936" w:rsidP="00400C92">
            <w:pPr>
              <w:rPr>
                <w:rFonts w:ascii="Arial" w:hAnsi="Arial"/>
                <w:b/>
                <w:sz w:val="20"/>
                <w:szCs w:val="20"/>
              </w:rPr>
            </w:pPr>
            <w:r w:rsidRPr="007336C0">
              <w:rPr>
                <w:rFonts w:ascii="Arial" w:hAnsi="Arial"/>
                <w:b/>
                <w:sz w:val="20"/>
                <w:szCs w:val="20"/>
              </w:rPr>
              <w:t>Artistique :</w:t>
            </w:r>
          </w:p>
        </w:tc>
      </w:tr>
      <w:tr w:rsidR="00A25936" w14:paraId="206B5D74" w14:textId="77777777" w:rsidTr="008E005C">
        <w:trPr>
          <w:trHeight w:val="616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EB47F" w14:textId="77777777" w:rsidR="00A25936" w:rsidRPr="00187167" w:rsidRDefault="00A25936" w:rsidP="0009156F">
            <w:pPr>
              <w:pStyle w:val="TableContents"/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 w:rsidRPr="00187167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Liens interdisciplinaires</w:t>
            </w:r>
          </w:p>
          <w:p w14:paraId="51FD4557" w14:textId="062DF133" w:rsidR="00A25936" w:rsidRPr="00187167" w:rsidRDefault="00F038D0" w:rsidP="0009156F">
            <w:pPr>
              <w:pStyle w:val="TableContents"/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(</w:t>
            </w:r>
            <w:r w:rsidR="00A25936" w:rsidRPr="00187167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EPI</w:t>
            </w:r>
            <w:r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, AP, …)</w:t>
            </w:r>
          </w:p>
        </w:tc>
        <w:tc>
          <w:tcPr>
            <w:tcW w:w="818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59E9CD" w14:textId="77777777" w:rsidR="00A25936" w:rsidRDefault="00A25936" w:rsidP="0009156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E7C62" w14:paraId="66078AC8" w14:textId="77777777" w:rsidTr="008E005C">
        <w:trPr>
          <w:trHeight w:val="616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24F2" w14:textId="4B27D997" w:rsidR="00BE7C62" w:rsidRPr="00187167" w:rsidRDefault="00BE7C62" w:rsidP="00BE7C62">
            <w:pPr>
              <w:pStyle w:val="TableContents"/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 w:rsidRPr="00187167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Parcours (Citoyen, Santé, Avenir, PEAC) </w:t>
            </w:r>
          </w:p>
        </w:tc>
        <w:tc>
          <w:tcPr>
            <w:tcW w:w="818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3E31C1" w14:textId="77777777" w:rsidR="00BE7C62" w:rsidRDefault="00BE7C62" w:rsidP="0009156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25936" w14:paraId="4F452CED" w14:textId="77777777" w:rsidTr="008E005C">
        <w:trPr>
          <w:trHeight w:val="616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7223B" w14:textId="4D38DF24" w:rsidR="00A25936" w:rsidRDefault="00D65D8B" w:rsidP="00D65D8B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Ouverture sur une autre séquence</w:t>
            </w:r>
            <w:r w:rsidR="007E7550">
              <w:rPr>
                <w:rFonts w:ascii="Arial" w:hAnsi="Arial"/>
                <w:b/>
                <w:sz w:val="20"/>
                <w:szCs w:val="20"/>
              </w:rPr>
              <w:t xml:space="preserve"> : </w:t>
            </w:r>
          </w:p>
          <w:p w14:paraId="649B1F7C" w14:textId="65369C89" w:rsidR="007E7550" w:rsidRPr="001E1C66" w:rsidRDefault="007E7550" w:rsidP="00D65D8B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7E755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Progression spiralaire :</w:t>
            </w:r>
          </w:p>
        </w:tc>
        <w:tc>
          <w:tcPr>
            <w:tcW w:w="818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BE1555" w14:textId="053F332E" w:rsidR="00A25936" w:rsidRDefault="00A25936" w:rsidP="0009156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25936" w14:paraId="5A930B02" w14:textId="77777777" w:rsidTr="00F038D0">
        <w:trPr>
          <w:trHeight w:val="567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5F46B" w14:textId="042DE72F" w:rsidR="00A25936" w:rsidRPr="001E1C66" w:rsidRDefault="00A25936" w:rsidP="00F038D0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187167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Bilan</w:t>
            </w:r>
            <w:r w:rsidR="007E755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 :</w:t>
            </w:r>
          </w:p>
        </w:tc>
        <w:tc>
          <w:tcPr>
            <w:tcW w:w="8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70D76CA" w14:textId="70182024" w:rsidR="00BE7C62" w:rsidRDefault="00BE7C62" w:rsidP="00F038D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815A0AA" w14:textId="77777777" w:rsidR="00C8604D" w:rsidRDefault="00C8604D" w:rsidP="006E297E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bookmarkStart w:id="0" w:name="_GoBack"/>
      <w:bookmarkEnd w:id="0"/>
    </w:p>
    <w:sectPr w:rsidR="00C8604D" w:rsidSect="00D3290C">
      <w:footerReference w:type="default" r:id="rId10"/>
      <w:pgSz w:w="11906" w:h="16838"/>
      <w:pgMar w:top="709" w:right="720" w:bottom="142" w:left="720" w:header="426" w:footer="2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F7D4F" w14:textId="77777777" w:rsidR="000C5837" w:rsidRDefault="000C5837">
      <w:r>
        <w:separator/>
      </w:r>
    </w:p>
  </w:endnote>
  <w:endnote w:type="continuationSeparator" w:id="0">
    <w:p w14:paraId="468F8263" w14:textId="77777777" w:rsidR="000C5837" w:rsidRDefault="000C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A3584" w14:textId="49C8497E" w:rsidR="00D3290C" w:rsidRPr="00422B17" w:rsidRDefault="00422B17" w:rsidP="00422B17">
    <w:pPr>
      <w:pStyle w:val="p1"/>
      <w:jc w:val="center"/>
    </w:pPr>
    <w:r>
      <w:rPr>
        <w:rStyle w:val="s1"/>
      </w:rPr>
      <w:t xml:space="preserve">Groupe de ressources </w:t>
    </w:r>
    <w:r>
      <w:rPr>
        <w:rStyle w:val="s1"/>
      </w:rPr>
      <w:t xml:space="preserve">en arts plastiques - </w:t>
    </w:r>
    <w:r>
      <w:rPr>
        <w:rStyle w:val="s1"/>
      </w:rPr>
      <w:t>Académie de Grenoble 2017</w:t>
    </w:r>
    <w:r>
      <w:rPr>
        <w:rStyle w:val="s1"/>
      </w:rPr>
      <w:t xml:space="preserve"> - </w:t>
    </w:r>
    <w:r>
      <w:rPr>
        <w:rStyle w:val="s1"/>
      </w:rPr>
      <w:t>IA-IPR Fabrice DI-SANTO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A3D87" w14:textId="77777777" w:rsidR="000C5837" w:rsidRDefault="000C5837">
      <w:r>
        <w:rPr>
          <w:color w:val="000000"/>
        </w:rPr>
        <w:separator/>
      </w:r>
    </w:p>
  </w:footnote>
  <w:footnote w:type="continuationSeparator" w:id="0">
    <w:p w14:paraId="7F71BDB4" w14:textId="77777777" w:rsidR="000C5837" w:rsidRDefault="000C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1863"/>
    <w:multiLevelType w:val="hybridMultilevel"/>
    <w:tmpl w:val="A9080CE8"/>
    <w:lvl w:ilvl="0" w:tplc="68D2C3F2">
      <w:numFmt w:val="bullet"/>
      <w:lvlText w:val="•"/>
      <w:lvlJc w:val="left"/>
      <w:pPr>
        <w:ind w:left="1425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948F5"/>
    <w:multiLevelType w:val="hybridMultilevel"/>
    <w:tmpl w:val="5C4EA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0B59"/>
    <w:multiLevelType w:val="hybridMultilevel"/>
    <w:tmpl w:val="193449F8"/>
    <w:lvl w:ilvl="0" w:tplc="B6D6DEA0">
      <w:numFmt w:val="bullet"/>
      <w:lvlText w:val="•"/>
      <w:lvlJc w:val="left"/>
      <w:pPr>
        <w:ind w:left="1152" w:hanging="705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>
    <w:nsid w:val="150E6AF0"/>
    <w:multiLevelType w:val="hybridMultilevel"/>
    <w:tmpl w:val="67E8BABA"/>
    <w:lvl w:ilvl="0" w:tplc="68D2C3F2">
      <w:numFmt w:val="bullet"/>
      <w:lvlText w:val="•"/>
      <w:lvlJc w:val="left"/>
      <w:pPr>
        <w:ind w:left="1065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45581"/>
    <w:multiLevelType w:val="hybridMultilevel"/>
    <w:tmpl w:val="473C1688"/>
    <w:lvl w:ilvl="0" w:tplc="B6D6DEA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129C"/>
    <w:multiLevelType w:val="hybridMultilevel"/>
    <w:tmpl w:val="5164D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C7481"/>
    <w:multiLevelType w:val="hybridMultilevel"/>
    <w:tmpl w:val="AEEE55EE"/>
    <w:lvl w:ilvl="0" w:tplc="68D2C3F2">
      <w:numFmt w:val="bullet"/>
      <w:lvlText w:val="•"/>
      <w:lvlJc w:val="left"/>
      <w:pPr>
        <w:ind w:left="1425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9B3C2D"/>
    <w:multiLevelType w:val="hybridMultilevel"/>
    <w:tmpl w:val="820ECC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BB5C92"/>
    <w:multiLevelType w:val="hybridMultilevel"/>
    <w:tmpl w:val="0C382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01F73"/>
    <w:multiLevelType w:val="hybridMultilevel"/>
    <w:tmpl w:val="858E4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A218C"/>
    <w:multiLevelType w:val="hybridMultilevel"/>
    <w:tmpl w:val="089E010C"/>
    <w:lvl w:ilvl="0" w:tplc="E6B6901C">
      <w:numFmt w:val="bullet"/>
      <w:lvlText w:val="-"/>
      <w:lvlJc w:val="left"/>
      <w:pPr>
        <w:ind w:left="1080" w:hanging="360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56108A"/>
    <w:multiLevelType w:val="hybridMultilevel"/>
    <w:tmpl w:val="5A76E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C6726"/>
    <w:multiLevelType w:val="hybridMultilevel"/>
    <w:tmpl w:val="C4B25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F781A"/>
    <w:multiLevelType w:val="hybridMultilevel"/>
    <w:tmpl w:val="784C6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0765F"/>
    <w:multiLevelType w:val="hybridMultilevel"/>
    <w:tmpl w:val="97BCA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ADC54">
      <w:numFmt w:val="bullet"/>
      <w:lvlText w:val="-"/>
      <w:lvlJc w:val="left"/>
      <w:pPr>
        <w:ind w:left="1440" w:hanging="360"/>
      </w:pPr>
      <w:rPr>
        <w:rFonts w:ascii="Arial" w:eastAsia="TimesNewRomanPSMT" w:hAnsi="Arial" w:cs="Arial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65762"/>
    <w:multiLevelType w:val="hybridMultilevel"/>
    <w:tmpl w:val="36E66C24"/>
    <w:lvl w:ilvl="0" w:tplc="68D2C3F2">
      <w:numFmt w:val="bullet"/>
      <w:lvlText w:val="•"/>
      <w:lvlJc w:val="left"/>
      <w:pPr>
        <w:ind w:left="1425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655FBA"/>
    <w:multiLevelType w:val="hybridMultilevel"/>
    <w:tmpl w:val="05B69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A56D8"/>
    <w:multiLevelType w:val="hybridMultilevel"/>
    <w:tmpl w:val="A9720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97AE9"/>
    <w:multiLevelType w:val="hybridMultilevel"/>
    <w:tmpl w:val="5498D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43839"/>
    <w:multiLevelType w:val="hybridMultilevel"/>
    <w:tmpl w:val="474EDB6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2C271C7"/>
    <w:multiLevelType w:val="hybridMultilevel"/>
    <w:tmpl w:val="6E565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74A85"/>
    <w:multiLevelType w:val="hybridMultilevel"/>
    <w:tmpl w:val="9AB6D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B4BA7"/>
    <w:multiLevelType w:val="hybridMultilevel"/>
    <w:tmpl w:val="FE7C70DE"/>
    <w:lvl w:ilvl="0" w:tplc="B6D6DEA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873D1"/>
    <w:multiLevelType w:val="hybridMultilevel"/>
    <w:tmpl w:val="C2D60F78"/>
    <w:lvl w:ilvl="0" w:tplc="68D2C3F2">
      <w:numFmt w:val="bullet"/>
      <w:lvlText w:val="•"/>
      <w:lvlJc w:val="left"/>
      <w:pPr>
        <w:ind w:left="1152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4">
    <w:nsid w:val="7674112E"/>
    <w:multiLevelType w:val="hybridMultilevel"/>
    <w:tmpl w:val="8C68105C"/>
    <w:lvl w:ilvl="0" w:tplc="68D2C3F2">
      <w:numFmt w:val="bullet"/>
      <w:lvlText w:val="•"/>
      <w:lvlJc w:val="left"/>
      <w:pPr>
        <w:ind w:left="1065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97660"/>
    <w:multiLevelType w:val="hybridMultilevel"/>
    <w:tmpl w:val="8F067FCE"/>
    <w:lvl w:ilvl="0" w:tplc="97CA92B4">
      <w:numFmt w:val="bullet"/>
      <w:lvlText w:val="-"/>
      <w:lvlJc w:val="left"/>
      <w:pPr>
        <w:ind w:left="1080" w:hanging="360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B374CE"/>
    <w:multiLevelType w:val="hybridMultilevel"/>
    <w:tmpl w:val="A6045632"/>
    <w:lvl w:ilvl="0" w:tplc="040C0001">
      <w:start w:val="1"/>
      <w:numFmt w:val="bullet"/>
      <w:lvlText w:val=""/>
      <w:lvlJc w:val="left"/>
      <w:pPr>
        <w:ind w:left="1152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7">
    <w:nsid w:val="7DEE62E1"/>
    <w:multiLevelType w:val="hybridMultilevel"/>
    <w:tmpl w:val="2AF8B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7"/>
  </w:num>
  <w:num w:numId="5">
    <w:abstractNumId w:val="14"/>
  </w:num>
  <w:num w:numId="6">
    <w:abstractNumId w:val="17"/>
  </w:num>
  <w:num w:numId="7">
    <w:abstractNumId w:val="3"/>
  </w:num>
  <w:num w:numId="8">
    <w:abstractNumId w:val="24"/>
  </w:num>
  <w:num w:numId="9">
    <w:abstractNumId w:val="0"/>
  </w:num>
  <w:num w:numId="10">
    <w:abstractNumId w:val="15"/>
  </w:num>
  <w:num w:numId="11">
    <w:abstractNumId w:val="6"/>
  </w:num>
  <w:num w:numId="12">
    <w:abstractNumId w:val="23"/>
  </w:num>
  <w:num w:numId="13">
    <w:abstractNumId w:val="7"/>
  </w:num>
  <w:num w:numId="14">
    <w:abstractNumId w:val="1"/>
  </w:num>
  <w:num w:numId="15">
    <w:abstractNumId w:val="4"/>
  </w:num>
  <w:num w:numId="16">
    <w:abstractNumId w:val="22"/>
  </w:num>
  <w:num w:numId="17">
    <w:abstractNumId w:val="2"/>
  </w:num>
  <w:num w:numId="18">
    <w:abstractNumId w:val="26"/>
  </w:num>
  <w:num w:numId="19">
    <w:abstractNumId w:val="8"/>
  </w:num>
  <w:num w:numId="20">
    <w:abstractNumId w:val="11"/>
  </w:num>
  <w:num w:numId="21">
    <w:abstractNumId w:val="13"/>
  </w:num>
  <w:num w:numId="22">
    <w:abstractNumId w:val="19"/>
  </w:num>
  <w:num w:numId="23">
    <w:abstractNumId w:val="21"/>
  </w:num>
  <w:num w:numId="24">
    <w:abstractNumId w:val="10"/>
  </w:num>
  <w:num w:numId="25">
    <w:abstractNumId w:val="16"/>
  </w:num>
  <w:num w:numId="26">
    <w:abstractNumId w:val="25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604D"/>
    <w:rsid w:val="000226E7"/>
    <w:rsid w:val="00035B46"/>
    <w:rsid w:val="00046738"/>
    <w:rsid w:val="00051575"/>
    <w:rsid w:val="0009156F"/>
    <w:rsid w:val="000A1A94"/>
    <w:rsid w:val="000C5837"/>
    <w:rsid w:val="000D2372"/>
    <w:rsid w:val="00104EAA"/>
    <w:rsid w:val="00132437"/>
    <w:rsid w:val="0014581E"/>
    <w:rsid w:val="001805EC"/>
    <w:rsid w:val="00187167"/>
    <w:rsid w:val="001A10FC"/>
    <w:rsid w:val="001B0F84"/>
    <w:rsid w:val="001E1C66"/>
    <w:rsid w:val="0020026A"/>
    <w:rsid w:val="00262778"/>
    <w:rsid w:val="002635A6"/>
    <w:rsid w:val="002E6463"/>
    <w:rsid w:val="00315AB2"/>
    <w:rsid w:val="00333943"/>
    <w:rsid w:val="00337AB0"/>
    <w:rsid w:val="00361980"/>
    <w:rsid w:val="00364384"/>
    <w:rsid w:val="003648FB"/>
    <w:rsid w:val="003A2C0A"/>
    <w:rsid w:val="003A4D87"/>
    <w:rsid w:val="003F5317"/>
    <w:rsid w:val="003F79DE"/>
    <w:rsid w:val="00400C92"/>
    <w:rsid w:val="00401EBD"/>
    <w:rsid w:val="00422B17"/>
    <w:rsid w:val="00451F55"/>
    <w:rsid w:val="00474C4B"/>
    <w:rsid w:val="00495C6A"/>
    <w:rsid w:val="004B788D"/>
    <w:rsid w:val="004F5E41"/>
    <w:rsid w:val="00502463"/>
    <w:rsid w:val="00510A70"/>
    <w:rsid w:val="00522D39"/>
    <w:rsid w:val="00547426"/>
    <w:rsid w:val="005A1C56"/>
    <w:rsid w:val="005A4131"/>
    <w:rsid w:val="005C142D"/>
    <w:rsid w:val="005D1198"/>
    <w:rsid w:val="005E626D"/>
    <w:rsid w:val="005E7A79"/>
    <w:rsid w:val="00661E70"/>
    <w:rsid w:val="006632E2"/>
    <w:rsid w:val="00696943"/>
    <w:rsid w:val="006D09DA"/>
    <w:rsid w:val="006E297E"/>
    <w:rsid w:val="006E54DD"/>
    <w:rsid w:val="006F6EF6"/>
    <w:rsid w:val="007336C0"/>
    <w:rsid w:val="007842E8"/>
    <w:rsid w:val="007A242F"/>
    <w:rsid w:val="007B2391"/>
    <w:rsid w:val="007E0C5A"/>
    <w:rsid w:val="007E27AF"/>
    <w:rsid w:val="007E7550"/>
    <w:rsid w:val="007F2DB2"/>
    <w:rsid w:val="00802823"/>
    <w:rsid w:val="00806EF5"/>
    <w:rsid w:val="00825D4D"/>
    <w:rsid w:val="0087127C"/>
    <w:rsid w:val="0089095E"/>
    <w:rsid w:val="008A30FA"/>
    <w:rsid w:val="008B7D67"/>
    <w:rsid w:val="008E005C"/>
    <w:rsid w:val="008E3102"/>
    <w:rsid w:val="008F5772"/>
    <w:rsid w:val="00926219"/>
    <w:rsid w:val="00930758"/>
    <w:rsid w:val="00935DB8"/>
    <w:rsid w:val="00951637"/>
    <w:rsid w:val="009707AD"/>
    <w:rsid w:val="0098178D"/>
    <w:rsid w:val="009A049A"/>
    <w:rsid w:val="009A0716"/>
    <w:rsid w:val="009B5DC7"/>
    <w:rsid w:val="009D137C"/>
    <w:rsid w:val="00A031FF"/>
    <w:rsid w:val="00A078A6"/>
    <w:rsid w:val="00A16017"/>
    <w:rsid w:val="00A25936"/>
    <w:rsid w:val="00A433A7"/>
    <w:rsid w:val="00A60652"/>
    <w:rsid w:val="00AA6D29"/>
    <w:rsid w:val="00AB7BAB"/>
    <w:rsid w:val="00AF456B"/>
    <w:rsid w:val="00B075DD"/>
    <w:rsid w:val="00B20EBD"/>
    <w:rsid w:val="00B44136"/>
    <w:rsid w:val="00B71A79"/>
    <w:rsid w:val="00BE4596"/>
    <w:rsid w:val="00BE7C62"/>
    <w:rsid w:val="00C260A5"/>
    <w:rsid w:val="00C52953"/>
    <w:rsid w:val="00C54623"/>
    <w:rsid w:val="00C706FD"/>
    <w:rsid w:val="00C85D70"/>
    <w:rsid w:val="00C8604D"/>
    <w:rsid w:val="00CC5FAB"/>
    <w:rsid w:val="00CE69E5"/>
    <w:rsid w:val="00CF77B1"/>
    <w:rsid w:val="00D15B93"/>
    <w:rsid w:val="00D20C09"/>
    <w:rsid w:val="00D3290C"/>
    <w:rsid w:val="00D44CD5"/>
    <w:rsid w:val="00D60336"/>
    <w:rsid w:val="00D65D8B"/>
    <w:rsid w:val="00D81C63"/>
    <w:rsid w:val="00D92091"/>
    <w:rsid w:val="00DB03CF"/>
    <w:rsid w:val="00DC2E03"/>
    <w:rsid w:val="00DD2552"/>
    <w:rsid w:val="00DE11F5"/>
    <w:rsid w:val="00DE2753"/>
    <w:rsid w:val="00DE2A69"/>
    <w:rsid w:val="00E66653"/>
    <w:rsid w:val="00E73C14"/>
    <w:rsid w:val="00E80EE3"/>
    <w:rsid w:val="00E92049"/>
    <w:rsid w:val="00EA684B"/>
    <w:rsid w:val="00EB1B12"/>
    <w:rsid w:val="00EC5533"/>
    <w:rsid w:val="00ED770B"/>
    <w:rsid w:val="00EF0710"/>
    <w:rsid w:val="00F01FA3"/>
    <w:rsid w:val="00F038D0"/>
    <w:rsid w:val="00F33F84"/>
    <w:rsid w:val="00F801E2"/>
    <w:rsid w:val="00F945FC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7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1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19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198"/>
    <w:rPr>
      <w:rFonts w:ascii="Tahoma" w:hAnsi="Tahoma"/>
      <w:sz w:val="16"/>
      <w:szCs w:val="14"/>
    </w:rPr>
  </w:style>
  <w:style w:type="table" w:styleId="Grilledutableau">
    <w:name w:val="Table Grid"/>
    <w:basedOn w:val="TableauNormal"/>
    <w:uiPriority w:val="59"/>
    <w:rsid w:val="00C52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400C92"/>
    <w:pPr>
      <w:ind w:left="720"/>
      <w:contextualSpacing/>
    </w:pPr>
    <w:rPr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95C6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5C6A"/>
    <w:rPr>
      <w:szCs w:val="21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5C6A"/>
    <w:rPr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5C6A"/>
    <w:rPr>
      <w:b/>
      <w:bCs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5C6A"/>
    <w:rPr>
      <w:b/>
      <w:bCs/>
      <w:sz w:val="20"/>
      <w:szCs w:val="18"/>
    </w:rPr>
  </w:style>
  <w:style w:type="paragraph" w:styleId="En-tte">
    <w:name w:val="header"/>
    <w:basedOn w:val="Normal"/>
    <w:link w:val="En-tteCar"/>
    <w:uiPriority w:val="99"/>
    <w:unhideWhenUsed/>
    <w:rsid w:val="00D3290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3290C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3290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3290C"/>
    <w:rPr>
      <w:szCs w:val="21"/>
    </w:rPr>
  </w:style>
  <w:style w:type="paragraph" w:customStyle="1" w:styleId="p1">
    <w:name w:val="p1"/>
    <w:basedOn w:val="Normal"/>
    <w:rsid w:val="00422B17"/>
    <w:pPr>
      <w:widowControl/>
      <w:suppressAutoHyphens w:val="0"/>
      <w:autoSpaceDN/>
      <w:jc w:val="right"/>
      <w:textAlignment w:val="auto"/>
    </w:pPr>
    <w:rPr>
      <w:rFonts w:ascii="Helvetica Light" w:hAnsi="Helvetica Light" w:cs="Times New Roman"/>
      <w:kern w:val="0"/>
      <w:sz w:val="21"/>
      <w:szCs w:val="21"/>
      <w:lang w:eastAsia="fr-FR" w:bidi="ar-SA"/>
    </w:rPr>
  </w:style>
  <w:style w:type="character" w:customStyle="1" w:styleId="s1">
    <w:name w:val="s1"/>
    <w:basedOn w:val="Policepardfaut"/>
    <w:rsid w:val="0042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8A51F7-9586-EE4C-901A-8A912204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CHAVE</dc:creator>
  <cp:lastModifiedBy>Olivier Broise</cp:lastModifiedBy>
  <cp:revision>4</cp:revision>
  <cp:lastPrinted>2016-06-13T20:25:00Z</cp:lastPrinted>
  <dcterms:created xsi:type="dcterms:W3CDTF">2016-12-03T10:26:00Z</dcterms:created>
  <dcterms:modified xsi:type="dcterms:W3CDTF">2017-04-29T10:39:00Z</dcterms:modified>
</cp:coreProperties>
</file>